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5" w:rsidRPr="001C122C" w:rsidRDefault="002A75A5" w:rsidP="001C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Credit </w:t>
      </w:r>
      <w:proofErr w:type="spellStart"/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pe</w:t>
      </w:r>
      <w:proofErr w:type="spellEnd"/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termen</w:t>
      </w:r>
      <w:proofErr w:type="spellEnd"/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C122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mediu</w:t>
      </w:r>
      <w:proofErr w:type="spellEnd"/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1C122C" w:rsidRDefault="001C122C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9E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Utilizare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: </w:t>
      </w: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 xml:space="preserve">Pentru scopuri multiple, pentru dezvoltarea afacerii. Facilitate de tip non-revolving. Facilitatea poate fi folosita pentru plata datoriilor catre bugetul de stat si poate fi folosit inclusiv pentru refinantarea altor produse. </w:t>
      </w:r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Plafon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credit:  </w:t>
      </w: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functie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de </w:t>
      </w:r>
      <w:proofErr w:type="spellStart"/>
      <w:proofErr w:type="gram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necesitatile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si</w:t>
      </w:r>
      <w:proofErr w:type="spellEnd"/>
      <w:proofErr w:type="gram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situatia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financiara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companiei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tale </w:t>
      </w:r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Moneda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RON, EUR</w:t>
      </w:r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Perioada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acordare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  <w:proofErr w:type="spellStart"/>
      <w:r w:rsidR="009E62B9" w:rsidRPr="009E62B9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pana</w:t>
      </w:r>
      <w:proofErr w:type="spellEnd"/>
      <w:r w:rsidR="009E62B9" w:rsidRPr="009E62B9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la 60 </w:t>
      </w:r>
      <w:proofErr w:type="spellStart"/>
      <w:r w:rsidR="009E62B9" w:rsidRPr="009E62B9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luni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Documente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justificative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nu </w:t>
      </w:r>
      <w:proofErr w:type="spellStart"/>
      <w:proofErr w:type="gram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este</w:t>
      </w:r>
      <w:proofErr w:type="spellEnd"/>
      <w:proofErr w:type="gram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>cazul</w:t>
      </w:r>
      <w:proofErr w:type="spellEnd"/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Garantii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2A75A5" w:rsidRDefault="002A75A5" w:rsidP="002A75A5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</w:pPr>
    </w:p>
    <w:p w:rsidR="002A75A5" w:rsidRPr="002A75A5" w:rsidRDefault="002A75A5" w:rsidP="002A75A5">
      <w:pPr>
        <w:pStyle w:val="ListParagraph"/>
        <w:numPr>
          <w:ilvl w:val="0"/>
          <w:numId w:val="3"/>
        </w:numPr>
      </w:pPr>
      <w:r w:rsidRPr="002A75A5">
        <w:rPr>
          <w:rFonts w:eastAsiaTheme="minorEastAsia" w:hAnsi="Calibri"/>
          <w:color w:val="000000" w:themeColor="text1"/>
          <w:kern w:val="24"/>
          <w:lang w:val="ro-RO"/>
        </w:rPr>
        <w:t>Ipoteca mobiliara asupra tuturor conturilor curente in lei si in valuta</w:t>
      </w:r>
      <w:r w:rsidRPr="002A75A5">
        <w:rPr>
          <w:rFonts w:eastAsiaTheme="minorEastAsia" w:hAnsi="Calibri"/>
          <w:color w:val="000000" w:themeColor="text1"/>
          <w:kern w:val="24"/>
        </w:rPr>
        <w:t xml:space="preserve"> </w:t>
      </w:r>
      <w:r w:rsidRPr="002A75A5">
        <w:rPr>
          <w:rFonts w:eastAsiaTheme="minorEastAsia" w:hAnsi="Calibri"/>
          <w:color w:val="000000" w:themeColor="text1"/>
          <w:kern w:val="24"/>
          <w:lang w:val="ro-RO"/>
        </w:rPr>
        <w:t xml:space="preserve">deschise la </w:t>
      </w:r>
      <w:r w:rsidRPr="002A75A5">
        <w:rPr>
          <w:rFonts w:eastAsiaTheme="minorEastAsia" w:hAnsi="Calibri"/>
          <w:color w:val="000000" w:themeColor="text1"/>
          <w:kern w:val="24"/>
        </w:rPr>
        <w:t>b</w:t>
      </w:r>
      <w:r w:rsidRPr="002A75A5">
        <w:rPr>
          <w:rFonts w:eastAsiaTheme="minorEastAsia" w:hAnsi="Calibri"/>
          <w:color w:val="000000" w:themeColor="text1"/>
          <w:kern w:val="24"/>
          <w:lang w:val="ro-RO"/>
        </w:rPr>
        <w:t>anca precum si asupra conturilor companiilor din grup care sunt garanti.</w:t>
      </w:r>
    </w:p>
    <w:p w:rsidR="002A75A5" w:rsidRDefault="002A75A5" w:rsidP="002A75A5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</w:pPr>
    </w:p>
    <w:p w:rsidR="002A75A5" w:rsidRPr="002A75A5" w:rsidRDefault="002A75A5" w:rsidP="002A75A5">
      <w:pPr>
        <w:pStyle w:val="ListParagraph"/>
        <w:numPr>
          <w:ilvl w:val="0"/>
          <w:numId w:val="3"/>
        </w:numPr>
      </w:pPr>
      <w:r w:rsidRPr="002A75A5">
        <w:rPr>
          <w:rFonts w:eastAsiaTheme="minorEastAsia" w:hAnsi="Calibri"/>
          <w:color w:val="000000" w:themeColor="text1"/>
          <w:kern w:val="24"/>
          <w:lang w:val="ro-RO"/>
        </w:rPr>
        <w:t>Contract de fidejusiune incheiat de asociat(i), in calitate de persoana fizica</w:t>
      </w:r>
    </w:p>
    <w:p w:rsidR="002A75A5" w:rsidRDefault="002A75A5" w:rsidP="002A75A5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</w:pPr>
    </w:p>
    <w:p w:rsidR="002A75A5" w:rsidRPr="002A75A5" w:rsidRDefault="002A75A5" w:rsidP="002A75A5">
      <w:pPr>
        <w:pStyle w:val="ListParagraph"/>
        <w:numPr>
          <w:ilvl w:val="0"/>
          <w:numId w:val="3"/>
        </w:numPr>
      </w:pPr>
      <w:proofErr w:type="spellStart"/>
      <w:r w:rsidRPr="002A75A5">
        <w:rPr>
          <w:rFonts w:eastAsiaTheme="minorEastAsia" w:hAnsi="Calibri"/>
          <w:color w:val="000000" w:themeColor="text1"/>
          <w:kern w:val="24"/>
        </w:rPr>
        <w:t>Alte</w:t>
      </w:r>
      <w:proofErr w:type="spellEnd"/>
      <w:r w:rsidRPr="002A75A5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2A75A5">
        <w:rPr>
          <w:rFonts w:eastAsiaTheme="minorEastAsia" w:hAnsi="Calibri"/>
          <w:color w:val="000000" w:themeColor="text1"/>
          <w:kern w:val="24"/>
        </w:rPr>
        <w:t>garantii</w:t>
      </w:r>
      <w:proofErr w:type="spellEnd"/>
      <w:r w:rsidRPr="002A75A5">
        <w:rPr>
          <w:rFonts w:eastAsiaTheme="minorEastAsia" w:hAnsi="Calibri"/>
          <w:color w:val="000000" w:themeColor="text1"/>
          <w:kern w:val="24"/>
        </w:rPr>
        <w:t xml:space="preserve"> conform </w:t>
      </w:r>
      <w:proofErr w:type="spellStart"/>
      <w:r w:rsidRPr="002A75A5">
        <w:rPr>
          <w:rFonts w:eastAsiaTheme="minorEastAsia" w:hAnsi="Calibri"/>
          <w:color w:val="000000" w:themeColor="text1"/>
          <w:kern w:val="24"/>
        </w:rPr>
        <w:t>negocierii</w:t>
      </w:r>
      <w:proofErr w:type="spellEnd"/>
      <w:r w:rsidRPr="002A75A5">
        <w:rPr>
          <w:rFonts w:eastAsiaTheme="minorEastAsia" w:hAnsi="Calibri"/>
          <w:color w:val="000000" w:themeColor="text1"/>
          <w:kern w:val="24"/>
        </w:rPr>
        <w:t xml:space="preserve"> cu </w:t>
      </w:r>
      <w:proofErr w:type="spellStart"/>
      <w:r w:rsidRPr="002A75A5">
        <w:rPr>
          <w:rFonts w:eastAsiaTheme="minorEastAsia" w:hAnsi="Calibri"/>
          <w:color w:val="000000" w:themeColor="text1"/>
          <w:kern w:val="24"/>
        </w:rPr>
        <w:t>banca</w:t>
      </w:r>
      <w:proofErr w:type="spellEnd"/>
      <w:r w:rsidRPr="002A75A5">
        <w:rPr>
          <w:rFonts w:eastAsiaTheme="minorEastAsia" w:hAnsi="Calibri"/>
          <w:color w:val="000000" w:themeColor="text1"/>
          <w:kern w:val="24"/>
        </w:rPr>
        <w:t xml:space="preserve">   </w:t>
      </w:r>
    </w:p>
    <w:p w:rsidR="002A75A5" w:rsidRDefault="002A75A5" w:rsidP="002A75A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Beneficiile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dvs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2A75A5" w:rsidRDefault="002A75A5" w:rsidP="002A75A5">
      <w:pPr>
        <w:spacing w:after="0" w:line="240" w:lineRule="auto"/>
        <w:contextualSpacing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2A75A5" w:rsidRPr="002A75A5" w:rsidRDefault="002A75A5" w:rsidP="002A7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Flexibilitate</w:t>
      </w:r>
      <w:proofErr w:type="spellEnd"/>
      <w:r w:rsidRPr="002A75A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: </w:t>
      </w: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Creditul poate fi tras integral, in una sau mai multe transe, in cel mult doua luni de la data aprobarii. Se solicita documente justificative pentru trageri.</w:t>
      </w:r>
    </w:p>
    <w:p w:rsidR="002A75A5" w:rsidRDefault="002A75A5" w:rsidP="002A75A5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8E5233" w:rsidRDefault="002A75A5" w:rsidP="002A75A5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Rambursare</w:t>
      </w:r>
      <w:proofErr w:type="spellEnd"/>
      <w:r w:rsidRPr="002A75A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:</w:t>
      </w:r>
    </w:p>
    <w:p w:rsidR="002A75A5" w:rsidRPr="002A75A5" w:rsidRDefault="002A75A5" w:rsidP="002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A5">
        <w:rPr>
          <w:rFonts w:eastAsiaTheme="minorEastAsia" w:hAnsi="Calibri"/>
          <w:color w:val="000000" w:themeColor="text1"/>
          <w:kern w:val="24"/>
          <w:sz w:val="24"/>
          <w:szCs w:val="24"/>
          <w:lang w:val="ro-RO"/>
        </w:rPr>
        <w:t>Rambursarea se poate face in rate lunare sau trimestriale, egale sau in anuitati lunare.</w:t>
      </w:r>
    </w:p>
    <w:p w:rsidR="009E62B9" w:rsidRDefault="009E62B9" w:rsidP="009E62B9">
      <w:pPr>
        <w:spacing w:after="100" w:afterAutospacing="1" w:line="240" w:lineRule="auto"/>
        <w:rPr>
          <w:rFonts w:ascii="Encode Sans Expanded" w:eastAsia="Times New Roman" w:hAnsi="Encode Sans Expanded" w:cs="Arial"/>
          <w:b/>
          <w:bCs/>
          <w:color w:val="212529"/>
          <w:sz w:val="24"/>
          <w:szCs w:val="24"/>
          <w:lang w:val="en"/>
        </w:rPr>
      </w:pPr>
      <w:bookmarkStart w:id="0" w:name="_GoBack"/>
      <w:bookmarkEnd w:id="0"/>
    </w:p>
    <w:sectPr w:rsidR="009E62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61" w:rsidRDefault="00C74561" w:rsidP="001C122C">
      <w:pPr>
        <w:spacing w:after="0" w:line="240" w:lineRule="auto"/>
      </w:pPr>
      <w:r>
        <w:separator/>
      </w:r>
    </w:p>
  </w:endnote>
  <w:endnote w:type="continuationSeparator" w:id="0">
    <w:p w:rsidR="00C74561" w:rsidRDefault="00C74561" w:rsidP="001C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Expa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61" w:rsidRDefault="00C74561" w:rsidP="001C122C">
      <w:pPr>
        <w:spacing w:after="0" w:line="240" w:lineRule="auto"/>
      </w:pPr>
      <w:r>
        <w:separator/>
      </w:r>
    </w:p>
  </w:footnote>
  <w:footnote w:type="continuationSeparator" w:id="0">
    <w:p w:rsidR="00C74561" w:rsidRDefault="00C74561" w:rsidP="001C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C" w:rsidRDefault="001C122C">
    <w:pPr>
      <w:pStyle w:val="Header"/>
    </w:pPr>
    <w:r>
      <w:rPr>
        <w:noProof/>
      </w:rPr>
      <w:drawing>
        <wp:inline distT="0" distB="0" distL="0" distR="0" wp14:anchorId="21D778AC" wp14:editId="623D104F">
          <wp:extent cx="1444625" cy="201295"/>
          <wp:effectExtent l="0" t="0" r="3175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22C" w:rsidRDefault="001C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408"/>
    <w:multiLevelType w:val="hybridMultilevel"/>
    <w:tmpl w:val="70665DD8"/>
    <w:lvl w:ilvl="0" w:tplc="9C5AAD9E">
      <w:start w:val="1"/>
      <w:numFmt w:val="bullet"/>
      <w:lvlText w:val="•"/>
      <w:lvlJc w:val="left"/>
      <w:pPr>
        <w:tabs>
          <w:tab w:val="num" w:pos="-1182"/>
        </w:tabs>
        <w:ind w:left="-1182" w:hanging="360"/>
      </w:pPr>
      <w:rPr>
        <w:rFonts w:ascii="Arial" w:hAnsi="Arial" w:hint="default"/>
      </w:rPr>
    </w:lvl>
    <w:lvl w:ilvl="1" w:tplc="1BBA339A" w:tentative="1">
      <w:start w:val="1"/>
      <w:numFmt w:val="bullet"/>
      <w:lvlText w:val="•"/>
      <w:lvlJc w:val="left"/>
      <w:pPr>
        <w:tabs>
          <w:tab w:val="num" w:pos="-462"/>
        </w:tabs>
        <w:ind w:left="-462" w:hanging="360"/>
      </w:pPr>
      <w:rPr>
        <w:rFonts w:ascii="Arial" w:hAnsi="Arial" w:hint="default"/>
      </w:rPr>
    </w:lvl>
    <w:lvl w:ilvl="2" w:tplc="186C28F6" w:tentative="1">
      <w:start w:val="1"/>
      <w:numFmt w:val="bullet"/>
      <w:lvlText w:val="•"/>
      <w:lvlJc w:val="left"/>
      <w:pPr>
        <w:tabs>
          <w:tab w:val="num" w:pos="258"/>
        </w:tabs>
        <w:ind w:left="258" w:hanging="360"/>
      </w:pPr>
      <w:rPr>
        <w:rFonts w:ascii="Arial" w:hAnsi="Arial" w:hint="default"/>
      </w:rPr>
    </w:lvl>
    <w:lvl w:ilvl="3" w:tplc="CDF47EBC" w:tentative="1">
      <w:start w:val="1"/>
      <w:numFmt w:val="bullet"/>
      <w:lvlText w:val="•"/>
      <w:lvlJc w:val="left"/>
      <w:pPr>
        <w:tabs>
          <w:tab w:val="num" w:pos="978"/>
        </w:tabs>
        <w:ind w:left="978" w:hanging="360"/>
      </w:pPr>
      <w:rPr>
        <w:rFonts w:ascii="Arial" w:hAnsi="Arial" w:hint="default"/>
      </w:rPr>
    </w:lvl>
    <w:lvl w:ilvl="4" w:tplc="53AA3BB0" w:tentative="1">
      <w:start w:val="1"/>
      <w:numFmt w:val="bullet"/>
      <w:lvlText w:val="•"/>
      <w:lvlJc w:val="left"/>
      <w:pPr>
        <w:tabs>
          <w:tab w:val="num" w:pos="1698"/>
        </w:tabs>
        <w:ind w:left="1698" w:hanging="360"/>
      </w:pPr>
      <w:rPr>
        <w:rFonts w:ascii="Arial" w:hAnsi="Arial" w:hint="default"/>
      </w:rPr>
    </w:lvl>
    <w:lvl w:ilvl="5" w:tplc="1AB8657C" w:tentative="1">
      <w:start w:val="1"/>
      <w:numFmt w:val="bullet"/>
      <w:lvlText w:val="•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6" w:tplc="DD7C7452" w:tentative="1">
      <w:start w:val="1"/>
      <w:numFmt w:val="bullet"/>
      <w:lvlText w:val="•"/>
      <w:lvlJc w:val="left"/>
      <w:pPr>
        <w:tabs>
          <w:tab w:val="num" w:pos="3138"/>
        </w:tabs>
        <w:ind w:left="3138" w:hanging="360"/>
      </w:pPr>
      <w:rPr>
        <w:rFonts w:ascii="Arial" w:hAnsi="Arial" w:hint="default"/>
      </w:rPr>
    </w:lvl>
    <w:lvl w:ilvl="7" w:tplc="059C6AAC" w:tentative="1">
      <w:start w:val="1"/>
      <w:numFmt w:val="bullet"/>
      <w:lvlText w:val="•"/>
      <w:lvlJc w:val="left"/>
      <w:pPr>
        <w:tabs>
          <w:tab w:val="num" w:pos="3858"/>
        </w:tabs>
        <w:ind w:left="3858" w:hanging="360"/>
      </w:pPr>
      <w:rPr>
        <w:rFonts w:ascii="Arial" w:hAnsi="Arial" w:hint="default"/>
      </w:rPr>
    </w:lvl>
    <w:lvl w:ilvl="8" w:tplc="E22C4090" w:tentative="1">
      <w:start w:val="1"/>
      <w:numFmt w:val="bullet"/>
      <w:lvlText w:val="•"/>
      <w:lvlJc w:val="left"/>
      <w:pPr>
        <w:tabs>
          <w:tab w:val="num" w:pos="4578"/>
        </w:tabs>
        <w:ind w:left="4578" w:hanging="360"/>
      </w:pPr>
      <w:rPr>
        <w:rFonts w:ascii="Arial" w:hAnsi="Arial" w:hint="default"/>
      </w:rPr>
    </w:lvl>
  </w:abstractNum>
  <w:abstractNum w:abstractNumId="1">
    <w:nsid w:val="42C00E29"/>
    <w:multiLevelType w:val="hybridMultilevel"/>
    <w:tmpl w:val="FDFE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710C"/>
    <w:multiLevelType w:val="hybridMultilevel"/>
    <w:tmpl w:val="3FC032A6"/>
    <w:lvl w:ilvl="0" w:tplc="6326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21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A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8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8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503B83"/>
    <w:multiLevelType w:val="multilevel"/>
    <w:tmpl w:val="9D9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5"/>
    <w:rsid w:val="001C122C"/>
    <w:rsid w:val="002A75A5"/>
    <w:rsid w:val="008E5233"/>
    <w:rsid w:val="009E62B9"/>
    <w:rsid w:val="00C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2C"/>
  </w:style>
  <w:style w:type="paragraph" w:styleId="Footer">
    <w:name w:val="footer"/>
    <w:basedOn w:val="Normal"/>
    <w:link w:val="FooterChar"/>
    <w:uiPriority w:val="99"/>
    <w:unhideWhenUsed/>
    <w:rsid w:val="001C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2C"/>
  </w:style>
  <w:style w:type="paragraph" w:styleId="BalloonText">
    <w:name w:val="Balloon Text"/>
    <w:basedOn w:val="Normal"/>
    <w:link w:val="BalloonTextChar"/>
    <w:uiPriority w:val="99"/>
    <w:semiHidden/>
    <w:unhideWhenUsed/>
    <w:rsid w:val="001C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2C"/>
  </w:style>
  <w:style w:type="paragraph" w:styleId="Footer">
    <w:name w:val="footer"/>
    <w:basedOn w:val="Normal"/>
    <w:link w:val="FooterChar"/>
    <w:uiPriority w:val="99"/>
    <w:unhideWhenUsed/>
    <w:rsid w:val="001C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2C"/>
  </w:style>
  <w:style w:type="paragraph" w:styleId="BalloonText">
    <w:name w:val="Balloon Text"/>
    <w:basedOn w:val="Normal"/>
    <w:link w:val="BalloonTextChar"/>
    <w:uiPriority w:val="99"/>
    <w:semiHidden/>
    <w:unhideWhenUsed/>
    <w:rsid w:val="001C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Chirca</dc:creator>
  <cp:lastModifiedBy>Valentin Chirca</cp:lastModifiedBy>
  <cp:revision>3</cp:revision>
  <dcterms:created xsi:type="dcterms:W3CDTF">2019-02-12T10:08:00Z</dcterms:created>
  <dcterms:modified xsi:type="dcterms:W3CDTF">2019-08-02T11:41:00Z</dcterms:modified>
</cp:coreProperties>
</file>